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ED" w:rsidRPr="007D50ED" w:rsidRDefault="007D50ED" w:rsidP="007D50ED">
      <w:pPr>
        <w:ind w:left="270"/>
        <w:rPr>
          <w:rFonts w:ascii="Arial" w:hAnsi="Arial" w:cs="Arial"/>
          <w:color w:val="000000"/>
          <w:sz w:val="24"/>
          <w:szCs w:val="24"/>
        </w:rPr>
      </w:pPr>
      <w:r w:rsidRPr="007D50ED">
        <w:rPr>
          <w:rFonts w:ascii="Arial" w:hAnsi="Arial" w:cs="Arial"/>
          <w:color w:val="000000"/>
          <w:sz w:val="24"/>
          <w:szCs w:val="24"/>
        </w:rPr>
        <w:t>Neurobiology (</w:t>
      </w:r>
      <w:proofErr w:type="spellStart"/>
      <w:r w:rsidRPr="007D50ED">
        <w:rPr>
          <w:rFonts w:ascii="Arial" w:hAnsi="Arial" w:cs="Arial"/>
          <w:color w:val="000000"/>
          <w:sz w:val="24"/>
          <w:szCs w:val="24"/>
        </w:rPr>
        <w:t>Biol</w:t>
      </w:r>
      <w:proofErr w:type="spellEnd"/>
      <w:r w:rsidRPr="007D50ED">
        <w:rPr>
          <w:rFonts w:ascii="Arial" w:hAnsi="Arial" w:cs="Arial"/>
          <w:color w:val="000000"/>
          <w:sz w:val="24"/>
          <w:szCs w:val="24"/>
        </w:rPr>
        <w:t xml:space="preserve"> 4177) Syllabus: </w:t>
      </w:r>
      <w:r w:rsidRPr="007D50ED">
        <w:rPr>
          <w:rFonts w:ascii="Arial" w:hAnsi="Arial" w:cs="Arial"/>
          <w:color w:val="000000"/>
          <w:sz w:val="24"/>
          <w:szCs w:val="24"/>
        </w:rPr>
        <w:tab/>
      </w:r>
      <w:r w:rsidRPr="007D50ED">
        <w:rPr>
          <w:rFonts w:ascii="Arial" w:hAnsi="Arial" w:cs="Arial"/>
          <w:color w:val="000000"/>
          <w:sz w:val="24"/>
          <w:szCs w:val="24"/>
        </w:rPr>
        <w:tab/>
      </w:r>
      <w:r w:rsidRPr="007D50ED">
        <w:rPr>
          <w:rFonts w:ascii="Arial" w:hAnsi="Arial" w:cs="Arial"/>
          <w:color w:val="000000"/>
          <w:sz w:val="24"/>
          <w:szCs w:val="24"/>
        </w:rPr>
        <w:tab/>
      </w:r>
      <w:r w:rsidRPr="007D50ED">
        <w:rPr>
          <w:rFonts w:ascii="Arial" w:hAnsi="Arial" w:cs="Arial"/>
          <w:color w:val="000000"/>
          <w:sz w:val="24"/>
          <w:szCs w:val="24"/>
        </w:rPr>
        <w:tab/>
      </w:r>
      <w:r w:rsidRPr="007D50ED">
        <w:rPr>
          <w:rFonts w:ascii="Arial" w:hAnsi="Arial" w:cs="Arial"/>
          <w:color w:val="000000"/>
          <w:sz w:val="24"/>
          <w:szCs w:val="24"/>
        </w:rPr>
        <w:tab/>
        <w:t xml:space="preserve">Dr. John </w:t>
      </w:r>
      <w:proofErr w:type="spellStart"/>
      <w:r w:rsidRPr="007D50ED">
        <w:rPr>
          <w:rFonts w:ascii="Arial" w:hAnsi="Arial" w:cs="Arial"/>
          <w:color w:val="000000"/>
          <w:sz w:val="24"/>
          <w:szCs w:val="24"/>
        </w:rPr>
        <w:t>Caprio</w:t>
      </w:r>
      <w:proofErr w:type="spellEnd"/>
    </w:p>
    <w:p w:rsidR="007D50ED" w:rsidRPr="007D50ED" w:rsidRDefault="007D50ED" w:rsidP="007D50ED">
      <w:pPr>
        <w:ind w:left="270"/>
        <w:rPr>
          <w:rFonts w:ascii="Arial" w:hAnsi="Arial" w:cs="Arial"/>
          <w:color w:val="000000"/>
          <w:sz w:val="24"/>
          <w:szCs w:val="24"/>
        </w:rPr>
      </w:pPr>
      <w:r w:rsidRPr="007D50ED">
        <w:rPr>
          <w:rFonts w:ascii="Arial" w:hAnsi="Arial" w:cs="Arial"/>
          <w:color w:val="000000"/>
          <w:sz w:val="24"/>
          <w:szCs w:val="24"/>
        </w:rPr>
        <w:t>Students will be required to attend two 1.5 hour lectures, M-F, and one 1.5 hour lecture Sat.</w:t>
      </w:r>
    </w:p>
    <w:p w:rsidR="007D50ED" w:rsidRPr="007D50ED" w:rsidRDefault="007D50ED" w:rsidP="007D50ED">
      <w:pPr>
        <w:rPr>
          <w:rFonts w:ascii="Arial" w:hAnsi="Arial" w:cs="Arial"/>
          <w:sz w:val="24"/>
          <w:szCs w:val="24"/>
        </w:rPr>
      </w:pPr>
      <w:r w:rsidRPr="007D50ED">
        <w:rPr>
          <w:rFonts w:ascii="Arial" w:hAnsi="Arial" w:cs="Arial"/>
          <w:sz w:val="24"/>
          <w:szCs w:val="24"/>
        </w:rPr>
        <w:t xml:space="preserve">     LECTURE TOPICS (Students will have </w:t>
      </w:r>
      <w:proofErr w:type="spellStart"/>
      <w:r w:rsidRPr="007D50ED">
        <w:rPr>
          <w:rFonts w:ascii="Arial" w:hAnsi="Arial" w:cs="Arial"/>
          <w:sz w:val="24"/>
          <w:szCs w:val="24"/>
        </w:rPr>
        <w:t>Powerpoint</w:t>
      </w:r>
      <w:proofErr w:type="spellEnd"/>
      <w:r w:rsidRPr="007D50ED">
        <w:rPr>
          <w:rFonts w:ascii="Arial" w:hAnsi="Arial" w:cs="Arial"/>
          <w:sz w:val="24"/>
          <w:szCs w:val="24"/>
        </w:rPr>
        <w:t xml:space="preserve"> Slides of all lectures):</w:t>
      </w:r>
    </w:p>
    <w:p w:rsidR="007D50ED" w:rsidRPr="007D50ED" w:rsidRDefault="007D50ED" w:rsidP="007D50ED">
      <w:pPr>
        <w:rPr>
          <w:rFonts w:ascii="Arial" w:hAnsi="Arial" w:cs="Arial"/>
          <w:sz w:val="24"/>
          <w:szCs w:val="24"/>
        </w:rPr>
      </w:pPr>
    </w:p>
    <w:p w:rsidR="007D50ED" w:rsidRPr="007D50ED" w:rsidRDefault="007D50ED" w:rsidP="007D50ED">
      <w:pPr>
        <w:ind w:left="360"/>
        <w:rPr>
          <w:rFonts w:ascii="Arial" w:hAnsi="Arial" w:cs="Arial"/>
          <w:i/>
          <w:sz w:val="24"/>
          <w:szCs w:val="24"/>
          <w:u w:val="single"/>
        </w:rPr>
      </w:pPr>
      <w:r w:rsidRPr="007D50ED">
        <w:rPr>
          <w:rFonts w:ascii="Arial" w:hAnsi="Arial" w:cs="Arial"/>
          <w:i/>
          <w:sz w:val="24"/>
          <w:szCs w:val="24"/>
          <w:u w:val="single"/>
        </w:rPr>
        <w:t xml:space="preserve">Cellular </w:t>
      </w:r>
      <w:bookmarkStart w:id="0" w:name="S114"/>
      <w:bookmarkStart w:id="1" w:name="OP3_9J5N4V3z"/>
      <w:bookmarkEnd w:id="0"/>
      <w:r w:rsidRPr="007D50ED">
        <w:rPr>
          <w:rFonts w:ascii="Arial" w:hAnsi="Arial" w:cs="Arial"/>
          <w:i/>
          <w:sz w:val="24"/>
          <w:szCs w:val="24"/>
          <w:u w:val="single"/>
        </w:rPr>
        <w:t>Neurophysiology</w:t>
      </w:r>
      <w:bookmarkEnd w:id="1"/>
    </w:p>
    <w:p w:rsidR="007D50ED" w:rsidRPr="007D50ED" w:rsidRDefault="007D50ED" w:rsidP="007D50ED">
      <w:pPr>
        <w:ind w:left="360"/>
        <w:rPr>
          <w:rFonts w:ascii="Arial" w:hAnsi="Arial" w:cs="Arial"/>
          <w:sz w:val="24"/>
          <w:szCs w:val="24"/>
        </w:rPr>
      </w:pPr>
      <w:r w:rsidRPr="007D50ED">
        <w:rPr>
          <w:rFonts w:ascii="Arial" w:hAnsi="Arial" w:cs="Arial"/>
          <w:sz w:val="24"/>
          <w:szCs w:val="24"/>
        </w:rPr>
        <w:t>Membrane potentials (equilibrium and resting)</w:t>
      </w:r>
    </w:p>
    <w:p w:rsidR="007D50ED" w:rsidRPr="007D50ED" w:rsidRDefault="007D50ED" w:rsidP="007D50ED">
      <w:pPr>
        <w:ind w:left="360"/>
        <w:rPr>
          <w:rFonts w:ascii="Arial" w:hAnsi="Arial" w:cs="Arial"/>
          <w:sz w:val="24"/>
          <w:szCs w:val="24"/>
        </w:rPr>
      </w:pPr>
      <w:r w:rsidRPr="007D50ED">
        <w:rPr>
          <w:rFonts w:ascii="Arial" w:hAnsi="Arial" w:cs="Arial"/>
          <w:sz w:val="24"/>
          <w:szCs w:val="24"/>
        </w:rPr>
        <w:t xml:space="preserve">Action potentials: </w:t>
      </w:r>
      <w:bookmarkStart w:id="2" w:name="S115"/>
      <w:bookmarkStart w:id="3" w:name="OP3_TjIm8Y6B"/>
      <w:bookmarkEnd w:id="2"/>
      <w:proofErr w:type="spellStart"/>
      <w:r w:rsidRPr="007D50ED">
        <w:rPr>
          <w:rFonts w:ascii="Arial" w:hAnsi="Arial" w:cs="Arial"/>
          <w:sz w:val="24"/>
          <w:szCs w:val="24"/>
        </w:rPr>
        <w:t>unmyelinated</w:t>
      </w:r>
      <w:proofErr w:type="spellEnd"/>
      <w:r w:rsidRPr="007D50ED">
        <w:rPr>
          <w:rFonts w:ascii="Arial" w:hAnsi="Arial" w:cs="Arial"/>
          <w:sz w:val="24"/>
          <w:szCs w:val="24"/>
        </w:rPr>
        <w:t xml:space="preserve"> </w:t>
      </w:r>
      <w:bookmarkEnd w:id="3"/>
      <w:r w:rsidRPr="007D50ED">
        <w:rPr>
          <w:rFonts w:ascii="Arial" w:hAnsi="Arial" w:cs="Arial"/>
          <w:sz w:val="24"/>
          <w:szCs w:val="24"/>
        </w:rPr>
        <w:t xml:space="preserve">and </w:t>
      </w:r>
      <w:bookmarkStart w:id="4" w:name="S116"/>
      <w:bookmarkStart w:id="5" w:name="OP3_njumeYbB"/>
      <w:bookmarkEnd w:id="4"/>
      <w:proofErr w:type="spellStart"/>
      <w:r w:rsidRPr="007D50ED">
        <w:rPr>
          <w:rFonts w:ascii="Arial" w:hAnsi="Arial" w:cs="Arial"/>
          <w:sz w:val="24"/>
          <w:szCs w:val="24"/>
        </w:rPr>
        <w:t>myelinated</w:t>
      </w:r>
      <w:proofErr w:type="spellEnd"/>
      <w:r w:rsidRPr="007D50ED">
        <w:rPr>
          <w:rFonts w:ascii="Arial" w:hAnsi="Arial" w:cs="Arial"/>
          <w:sz w:val="24"/>
          <w:szCs w:val="24"/>
        </w:rPr>
        <w:t xml:space="preserve"> </w:t>
      </w:r>
      <w:bookmarkEnd w:id="5"/>
      <w:r w:rsidRPr="007D50ED">
        <w:rPr>
          <w:rFonts w:ascii="Arial" w:hAnsi="Arial" w:cs="Arial"/>
          <w:sz w:val="24"/>
          <w:szCs w:val="24"/>
        </w:rPr>
        <w:t xml:space="preserve">neurons </w:t>
      </w:r>
    </w:p>
    <w:p w:rsidR="007D50ED" w:rsidRPr="007D50ED" w:rsidRDefault="007D50ED" w:rsidP="007D50ED">
      <w:pPr>
        <w:ind w:left="360"/>
        <w:rPr>
          <w:rFonts w:ascii="Arial" w:hAnsi="Arial" w:cs="Arial"/>
          <w:sz w:val="24"/>
          <w:szCs w:val="24"/>
        </w:rPr>
      </w:pPr>
      <w:r w:rsidRPr="007D50ED">
        <w:rPr>
          <w:rFonts w:ascii="Arial" w:hAnsi="Arial" w:cs="Arial"/>
          <w:sz w:val="24"/>
          <w:szCs w:val="24"/>
        </w:rPr>
        <w:t xml:space="preserve">Passive electrical (cable) properties of neurons </w:t>
      </w:r>
    </w:p>
    <w:p w:rsidR="007D50ED" w:rsidRPr="007D50ED" w:rsidRDefault="007D50ED" w:rsidP="007D50ED">
      <w:pPr>
        <w:ind w:left="360"/>
        <w:rPr>
          <w:rFonts w:ascii="Arial" w:hAnsi="Arial" w:cs="Arial"/>
          <w:sz w:val="24"/>
          <w:szCs w:val="24"/>
        </w:rPr>
      </w:pPr>
      <w:r w:rsidRPr="007D50ED">
        <w:rPr>
          <w:rFonts w:ascii="Arial" w:hAnsi="Arial" w:cs="Arial"/>
          <w:sz w:val="24"/>
          <w:szCs w:val="24"/>
        </w:rPr>
        <w:t xml:space="preserve">Pharmacological agents in membrane studies </w:t>
      </w:r>
      <w:bookmarkStart w:id="6" w:name="S117"/>
      <w:bookmarkStart w:id="7" w:name="OP3_n0k33Z3D"/>
      <w:bookmarkEnd w:id="6"/>
    </w:p>
    <w:p w:rsidR="007D50ED" w:rsidRPr="007D50ED" w:rsidRDefault="007D50ED" w:rsidP="007D50ED">
      <w:pPr>
        <w:ind w:left="360"/>
        <w:rPr>
          <w:rFonts w:ascii="Arial" w:hAnsi="Arial" w:cs="Arial"/>
          <w:sz w:val="24"/>
          <w:szCs w:val="24"/>
        </w:rPr>
      </w:pPr>
      <w:r w:rsidRPr="007D50ED">
        <w:rPr>
          <w:rFonts w:ascii="Arial" w:hAnsi="Arial" w:cs="Arial"/>
          <w:sz w:val="24"/>
          <w:szCs w:val="24"/>
        </w:rPr>
        <w:t xml:space="preserve">Electrophysiological </w:t>
      </w:r>
      <w:bookmarkEnd w:id="7"/>
      <w:r w:rsidRPr="007D50ED">
        <w:rPr>
          <w:rFonts w:ascii="Arial" w:hAnsi="Arial" w:cs="Arial"/>
          <w:sz w:val="24"/>
          <w:szCs w:val="24"/>
        </w:rPr>
        <w:t>techniques: voltage</w:t>
      </w:r>
      <w:r w:rsidRPr="007D50ED">
        <w:rPr>
          <w:rFonts w:ascii="Arial" w:hAnsi="Arial" w:cs="Arial"/>
          <w:sz w:val="24"/>
          <w:szCs w:val="24"/>
        </w:rPr>
        <w:noBreakHyphen/>
        <w:t>clamp, patch</w:t>
      </w:r>
      <w:r w:rsidRPr="007D50ED">
        <w:rPr>
          <w:rFonts w:ascii="Arial" w:hAnsi="Arial" w:cs="Arial"/>
          <w:sz w:val="24"/>
          <w:szCs w:val="24"/>
        </w:rPr>
        <w:noBreakHyphen/>
        <w:t xml:space="preserve">clamp </w:t>
      </w:r>
    </w:p>
    <w:p w:rsidR="007D50ED" w:rsidRPr="007D50ED" w:rsidRDefault="007D50ED" w:rsidP="007D50ED">
      <w:pPr>
        <w:ind w:left="360"/>
        <w:rPr>
          <w:rFonts w:ascii="Arial" w:hAnsi="Arial" w:cs="Arial"/>
          <w:sz w:val="24"/>
          <w:szCs w:val="24"/>
        </w:rPr>
      </w:pPr>
      <w:r w:rsidRPr="007D50ED">
        <w:rPr>
          <w:rFonts w:ascii="Arial" w:hAnsi="Arial" w:cs="Arial"/>
          <w:sz w:val="24"/>
          <w:szCs w:val="24"/>
        </w:rPr>
        <w:t xml:space="preserve">Ion channels: structure, distribution and function </w:t>
      </w:r>
      <w:bookmarkStart w:id="8" w:name="S118"/>
      <w:bookmarkStart w:id="9" w:name="OP3_nHOA310F"/>
      <w:bookmarkEnd w:id="8"/>
    </w:p>
    <w:p w:rsidR="007D50ED" w:rsidRPr="007D50ED" w:rsidRDefault="007D50ED" w:rsidP="007D50ED">
      <w:pPr>
        <w:ind w:left="360"/>
        <w:rPr>
          <w:rFonts w:ascii="Arial" w:hAnsi="Arial" w:cs="Arial"/>
          <w:sz w:val="24"/>
          <w:szCs w:val="24"/>
        </w:rPr>
      </w:pPr>
      <w:r w:rsidRPr="007D50ED">
        <w:rPr>
          <w:rFonts w:ascii="Arial" w:hAnsi="Arial" w:cs="Arial"/>
          <w:sz w:val="24"/>
          <w:szCs w:val="24"/>
        </w:rPr>
        <w:t xml:space="preserve">Intercellular </w:t>
      </w:r>
      <w:bookmarkEnd w:id="9"/>
      <w:r w:rsidRPr="007D50ED">
        <w:rPr>
          <w:rFonts w:ascii="Arial" w:hAnsi="Arial" w:cs="Arial"/>
          <w:sz w:val="24"/>
          <w:szCs w:val="24"/>
        </w:rPr>
        <w:t xml:space="preserve">Communication: Synaptic organization and </w:t>
      </w:r>
      <w:proofErr w:type="spellStart"/>
      <w:r w:rsidRPr="007D50ED">
        <w:rPr>
          <w:rFonts w:ascii="Arial" w:hAnsi="Arial" w:cs="Arial"/>
          <w:sz w:val="24"/>
          <w:szCs w:val="24"/>
        </w:rPr>
        <w:t>function</w:t>
      </w:r>
      <w:proofErr w:type="gramStart"/>
      <w:r w:rsidRPr="007D50ED">
        <w:rPr>
          <w:rFonts w:ascii="Arial" w:hAnsi="Arial" w:cs="Arial"/>
          <w:sz w:val="24"/>
          <w:szCs w:val="24"/>
        </w:rPr>
        <w:t>:gap</w:t>
      </w:r>
      <w:proofErr w:type="spellEnd"/>
      <w:proofErr w:type="gramEnd"/>
      <w:r w:rsidRPr="007D50ED">
        <w:rPr>
          <w:rFonts w:ascii="Arial" w:hAnsi="Arial" w:cs="Arial"/>
          <w:sz w:val="24"/>
          <w:szCs w:val="24"/>
        </w:rPr>
        <w:t xml:space="preserve"> junctions; </w:t>
      </w:r>
      <w:proofErr w:type="spellStart"/>
      <w:r w:rsidRPr="007D50ED">
        <w:rPr>
          <w:rFonts w:ascii="Arial" w:hAnsi="Arial" w:cs="Arial"/>
          <w:sz w:val="24"/>
          <w:szCs w:val="24"/>
        </w:rPr>
        <w:t>ionotropic</w:t>
      </w:r>
      <w:proofErr w:type="spellEnd"/>
      <w:r w:rsidRPr="007D50ED">
        <w:rPr>
          <w:rFonts w:ascii="Arial" w:hAnsi="Arial" w:cs="Arial"/>
          <w:sz w:val="24"/>
          <w:szCs w:val="24"/>
        </w:rPr>
        <w:t xml:space="preserve"> &amp; metabotropic neurotransmitter receptors; presynaptic mechanisms for transmitter release. </w:t>
      </w:r>
      <w:bookmarkStart w:id="10" w:name="S119"/>
      <w:bookmarkStart w:id="11" w:name="OP3_oyKB320G"/>
      <w:bookmarkEnd w:id="10"/>
    </w:p>
    <w:p w:rsidR="007D50ED" w:rsidRPr="007D50ED" w:rsidRDefault="007D50ED" w:rsidP="007D50ED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7D50ED">
        <w:rPr>
          <w:rFonts w:ascii="Arial" w:hAnsi="Arial" w:cs="Arial"/>
          <w:sz w:val="24"/>
          <w:szCs w:val="24"/>
        </w:rPr>
        <w:t>Axoplasmic</w:t>
      </w:r>
      <w:proofErr w:type="spellEnd"/>
      <w:r w:rsidRPr="007D50ED">
        <w:rPr>
          <w:rFonts w:ascii="Arial" w:hAnsi="Arial" w:cs="Arial"/>
          <w:sz w:val="24"/>
          <w:szCs w:val="24"/>
        </w:rPr>
        <w:t xml:space="preserve"> </w:t>
      </w:r>
      <w:bookmarkEnd w:id="11"/>
      <w:r w:rsidRPr="007D50ED">
        <w:rPr>
          <w:rFonts w:ascii="Arial" w:hAnsi="Arial" w:cs="Arial"/>
          <w:sz w:val="24"/>
          <w:szCs w:val="24"/>
        </w:rPr>
        <w:t xml:space="preserve">transport </w:t>
      </w:r>
      <w:bookmarkStart w:id="12" w:name="S120"/>
      <w:bookmarkStart w:id="13" w:name="OP3_lp9s230G"/>
      <w:bookmarkEnd w:id="12"/>
    </w:p>
    <w:p w:rsidR="007D50ED" w:rsidRPr="007D50ED" w:rsidRDefault="007D50ED" w:rsidP="007D50ED">
      <w:pPr>
        <w:ind w:left="360"/>
        <w:rPr>
          <w:rFonts w:ascii="Arial" w:hAnsi="Arial" w:cs="Arial"/>
          <w:sz w:val="24"/>
          <w:szCs w:val="24"/>
        </w:rPr>
      </w:pPr>
      <w:r w:rsidRPr="007D50ED">
        <w:rPr>
          <w:rFonts w:ascii="Arial" w:hAnsi="Arial" w:cs="Arial"/>
          <w:sz w:val="24"/>
          <w:szCs w:val="24"/>
        </w:rPr>
        <w:t>Neuroglia</w:t>
      </w:r>
      <w:bookmarkEnd w:id="13"/>
      <w:r w:rsidRPr="007D50ED">
        <w:rPr>
          <w:rFonts w:ascii="Arial" w:hAnsi="Arial" w:cs="Arial"/>
          <w:sz w:val="24"/>
          <w:szCs w:val="24"/>
        </w:rPr>
        <w:t xml:space="preserve"> </w:t>
      </w:r>
      <w:bookmarkStart w:id="14" w:name="S121_IT2E"/>
      <w:bookmarkStart w:id="15" w:name="OP3_Rgh814WH"/>
      <w:bookmarkEnd w:id="14"/>
    </w:p>
    <w:p w:rsidR="007D50ED" w:rsidRPr="007D50ED" w:rsidRDefault="007D50ED" w:rsidP="007D50ED">
      <w:pPr>
        <w:ind w:left="360"/>
        <w:rPr>
          <w:rFonts w:ascii="Arial" w:hAnsi="Arial" w:cs="Arial"/>
          <w:sz w:val="24"/>
          <w:szCs w:val="24"/>
        </w:rPr>
      </w:pPr>
    </w:p>
    <w:p w:rsidR="007D50ED" w:rsidRPr="007D50ED" w:rsidRDefault="007D50ED" w:rsidP="007D50ED">
      <w:pPr>
        <w:ind w:left="360"/>
        <w:rPr>
          <w:rFonts w:ascii="Arial" w:hAnsi="Arial" w:cs="Arial"/>
          <w:i/>
          <w:sz w:val="24"/>
          <w:szCs w:val="24"/>
        </w:rPr>
      </w:pPr>
      <w:bookmarkStart w:id="16" w:name="S122_Senses_senses_Sensors_Sensory"/>
      <w:bookmarkStart w:id="17" w:name="OP3_JgVi24YH"/>
      <w:bookmarkEnd w:id="15"/>
      <w:bookmarkEnd w:id="16"/>
      <w:r w:rsidRPr="007D50ED">
        <w:rPr>
          <w:rFonts w:ascii="Arial" w:hAnsi="Arial" w:cs="Arial"/>
          <w:i/>
          <w:sz w:val="24"/>
          <w:szCs w:val="24"/>
        </w:rPr>
        <w:t>II</w:t>
      </w:r>
      <w:proofErr w:type="gramStart"/>
      <w:r w:rsidRPr="007D50ED">
        <w:rPr>
          <w:rFonts w:ascii="Arial" w:hAnsi="Arial" w:cs="Arial"/>
          <w:i/>
          <w:sz w:val="24"/>
          <w:szCs w:val="24"/>
        </w:rPr>
        <w:t xml:space="preserve">.  </w:t>
      </w:r>
      <w:r w:rsidRPr="007D50ED">
        <w:rPr>
          <w:rFonts w:ascii="Arial" w:hAnsi="Arial" w:cs="Arial"/>
          <w:i/>
          <w:sz w:val="24"/>
          <w:szCs w:val="24"/>
          <w:u w:val="single"/>
        </w:rPr>
        <w:t>Sensory</w:t>
      </w:r>
      <w:proofErr w:type="gramEnd"/>
      <w:r w:rsidRPr="007D50ED">
        <w:rPr>
          <w:rFonts w:ascii="Arial" w:hAnsi="Arial" w:cs="Arial"/>
          <w:i/>
          <w:sz w:val="24"/>
          <w:szCs w:val="24"/>
          <w:u w:val="single"/>
        </w:rPr>
        <w:t xml:space="preserve">  </w:t>
      </w:r>
      <w:bookmarkStart w:id="18" w:name="S123"/>
      <w:bookmarkStart w:id="19" w:name="OP3_geHc441H"/>
      <w:bookmarkEnd w:id="17"/>
      <w:bookmarkEnd w:id="18"/>
      <w:r w:rsidRPr="007D50ED">
        <w:rPr>
          <w:rFonts w:ascii="Arial" w:hAnsi="Arial" w:cs="Arial"/>
          <w:i/>
          <w:sz w:val="24"/>
          <w:szCs w:val="24"/>
          <w:u w:val="single"/>
        </w:rPr>
        <w:t>Physiology</w:t>
      </w:r>
      <w:bookmarkEnd w:id="19"/>
    </w:p>
    <w:p w:rsidR="007D50ED" w:rsidRPr="007D50ED" w:rsidRDefault="007D50ED" w:rsidP="007D50ED">
      <w:pPr>
        <w:ind w:left="360"/>
        <w:rPr>
          <w:rFonts w:ascii="Arial" w:hAnsi="Arial" w:cs="Arial"/>
          <w:sz w:val="24"/>
          <w:szCs w:val="24"/>
        </w:rPr>
      </w:pPr>
      <w:bookmarkStart w:id="20" w:name="S124"/>
      <w:bookmarkEnd w:id="20"/>
      <w:r w:rsidRPr="007D50ED">
        <w:rPr>
          <w:rFonts w:ascii="Arial" w:hAnsi="Arial" w:cs="Arial"/>
          <w:sz w:val="24"/>
          <w:szCs w:val="24"/>
        </w:rPr>
        <w:t xml:space="preserve">Principles of sensory </w:t>
      </w:r>
      <w:bookmarkStart w:id="21" w:name="S125_41uction_44eduction_44irection"/>
      <w:bookmarkStart w:id="22" w:name="OP3_T7b0d4aI"/>
      <w:bookmarkEnd w:id="21"/>
      <w:r w:rsidRPr="007D50ED">
        <w:rPr>
          <w:rFonts w:ascii="Arial" w:hAnsi="Arial" w:cs="Arial"/>
          <w:sz w:val="24"/>
          <w:szCs w:val="24"/>
        </w:rPr>
        <w:t>function</w:t>
      </w:r>
      <w:bookmarkEnd w:id="22"/>
      <w:r w:rsidRPr="007D50ED">
        <w:rPr>
          <w:rFonts w:ascii="Arial" w:hAnsi="Arial" w:cs="Arial"/>
          <w:sz w:val="24"/>
          <w:szCs w:val="24"/>
        </w:rPr>
        <w:t xml:space="preserve"> </w:t>
      </w:r>
    </w:p>
    <w:p w:rsidR="007D50ED" w:rsidRPr="007D50ED" w:rsidRDefault="007D50ED" w:rsidP="007D50ED">
      <w:pPr>
        <w:ind w:left="360"/>
        <w:rPr>
          <w:rFonts w:ascii="Arial" w:hAnsi="Arial" w:cs="Arial"/>
          <w:sz w:val="24"/>
          <w:szCs w:val="24"/>
        </w:rPr>
      </w:pPr>
      <w:r w:rsidRPr="007D50ED">
        <w:rPr>
          <w:rFonts w:ascii="Arial" w:hAnsi="Arial" w:cs="Arial"/>
          <w:sz w:val="24"/>
          <w:szCs w:val="24"/>
        </w:rPr>
        <w:t>Anatomy and physiology of sensory systems:</w:t>
      </w:r>
    </w:p>
    <w:p w:rsidR="007D50ED" w:rsidRPr="007D50ED" w:rsidRDefault="007D50ED" w:rsidP="007D50ED">
      <w:pPr>
        <w:ind w:left="734" w:hanging="734"/>
        <w:rPr>
          <w:rFonts w:ascii="Arial" w:hAnsi="Arial" w:cs="Arial"/>
          <w:sz w:val="24"/>
          <w:szCs w:val="24"/>
        </w:rPr>
      </w:pPr>
      <w:bookmarkStart w:id="23" w:name="S126"/>
      <w:bookmarkStart w:id="24" w:name="OP3_iOGR363K"/>
      <w:bookmarkEnd w:id="23"/>
      <w:r w:rsidRPr="007D50ED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7D50ED">
        <w:rPr>
          <w:rFonts w:ascii="Arial" w:hAnsi="Arial" w:cs="Arial"/>
          <w:sz w:val="24"/>
          <w:szCs w:val="24"/>
        </w:rPr>
        <w:t>Mechanoreception</w:t>
      </w:r>
      <w:proofErr w:type="spellEnd"/>
      <w:r w:rsidRPr="007D50ED">
        <w:rPr>
          <w:rFonts w:ascii="Arial" w:hAnsi="Arial" w:cs="Arial"/>
          <w:sz w:val="24"/>
          <w:szCs w:val="24"/>
        </w:rPr>
        <w:t>: skin senses and</w:t>
      </w:r>
      <w:bookmarkEnd w:id="24"/>
      <w:r w:rsidRPr="007D50ED">
        <w:rPr>
          <w:rFonts w:ascii="Arial" w:hAnsi="Arial" w:cs="Arial"/>
          <w:sz w:val="24"/>
          <w:szCs w:val="24"/>
        </w:rPr>
        <w:t xml:space="preserve"> vertebrate "hair cell" senses (lateral</w:t>
      </w:r>
      <w:r w:rsidRPr="007D50ED">
        <w:rPr>
          <w:rFonts w:ascii="Arial" w:hAnsi="Arial" w:cs="Arial"/>
          <w:sz w:val="24"/>
          <w:szCs w:val="24"/>
        </w:rPr>
        <w:noBreakHyphen/>
        <w:t>line, audition, balance and vestibular senses)</w:t>
      </w:r>
      <w:bookmarkStart w:id="25" w:name="S127"/>
      <w:bookmarkStart w:id="26" w:name="OP3_8d1g3a2N"/>
      <w:bookmarkEnd w:id="25"/>
      <w:r w:rsidRPr="007D50ED">
        <w:rPr>
          <w:rFonts w:ascii="Arial" w:hAnsi="Arial" w:cs="Arial"/>
          <w:sz w:val="24"/>
          <w:szCs w:val="24"/>
        </w:rPr>
        <w:t>;</w:t>
      </w:r>
    </w:p>
    <w:p w:rsidR="007D50ED" w:rsidRPr="007D50ED" w:rsidRDefault="007D50ED" w:rsidP="007D50ED">
      <w:pPr>
        <w:ind w:left="734" w:hanging="734"/>
        <w:rPr>
          <w:rFonts w:ascii="Arial" w:hAnsi="Arial" w:cs="Arial"/>
          <w:sz w:val="24"/>
          <w:szCs w:val="24"/>
        </w:rPr>
      </w:pPr>
      <w:r w:rsidRPr="007D50ED">
        <w:rPr>
          <w:rFonts w:ascii="Arial" w:hAnsi="Arial" w:cs="Arial"/>
          <w:sz w:val="24"/>
          <w:szCs w:val="24"/>
        </w:rPr>
        <w:t xml:space="preserve">            Chemoreception: </w:t>
      </w:r>
      <w:bookmarkEnd w:id="26"/>
      <w:r w:rsidRPr="007D50ED">
        <w:rPr>
          <w:rFonts w:ascii="Arial" w:hAnsi="Arial" w:cs="Arial"/>
          <w:sz w:val="24"/>
          <w:szCs w:val="24"/>
        </w:rPr>
        <w:t xml:space="preserve">olfactory, </w:t>
      </w:r>
      <w:bookmarkStart w:id="27" w:name="S128"/>
      <w:bookmarkStart w:id="28" w:name="OP3_se46ca9N"/>
      <w:bookmarkEnd w:id="27"/>
      <w:proofErr w:type="spellStart"/>
      <w:r w:rsidRPr="007D50ED">
        <w:rPr>
          <w:rFonts w:ascii="Arial" w:hAnsi="Arial" w:cs="Arial"/>
          <w:sz w:val="24"/>
          <w:szCs w:val="24"/>
        </w:rPr>
        <w:t>vomeronasal</w:t>
      </w:r>
      <w:bookmarkEnd w:id="28"/>
      <w:proofErr w:type="spellEnd"/>
      <w:r w:rsidRPr="007D50ED">
        <w:rPr>
          <w:rFonts w:ascii="Arial" w:hAnsi="Arial" w:cs="Arial"/>
          <w:sz w:val="24"/>
          <w:szCs w:val="24"/>
        </w:rPr>
        <w:t>, gustatory and common chemical sensory systems.</w:t>
      </w:r>
    </w:p>
    <w:p w:rsidR="007D50ED" w:rsidRPr="007D50ED" w:rsidRDefault="007D50ED" w:rsidP="007D50ED">
      <w:pPr>
        <w:ind w:left="682"/>
        <w:rPr>
          <w:rFonts w:ascii="Arial" w:hAnsi="Arial" w:cs="Arial"/>
          <w:sz w:val="24"/>
          <w:szCs w:val="24"/>
        </w:rPr>
      </w:pPr>
      <w:bookmarkStart w:id="29" w:name="S129"/>
      <w:bookmarkStart w:id="30" w:name="OP3_94s73a2O"/>
      <w:bookmarkEnd w:id="29"/>
      <w:r w:rsidRPr="007D50ED">
        <w:rPr>
          <w:rFonts w:ascii="Arial" w:hAnsi="Arial" w:cs="Arial"/>
          <w:sz w:val="24"/>
          <w:szCs w:val="24"/>
        </w:rPr>
        <w:t>Photoreception</w:t>
      </w:r>
      <w:bookmarkEnd w:id="30"/>
      <w:r w:rsidRPr="007D50ED">
        <w:rPr>
          <w:rFonts w:ascii="Arial" w:hAnsi="Arial" w:cs="Arial"/>
          <w:sz w:val="24"/>
          <w:szCs w:val="24"/>
        </w:rPr>
        <w:t>: retinal organization and function.</w:t>
      </w:r>
    </w:p>
    <w:p w:rsidR="007D50ED" w:rsidRPr="007D50ED" w:rsidRDefault="007D50ED" w:rsidP="007D50ED">
      <w:pPr>
        <w:ind w:left="682"/>
        <w:rPr>
          <w:rFonts w:ascii="Arial" w:hAnsi="Arial" w:cs="Arial"/>
          <w:sz w:val="24"/>
          <w:szCs w:val="24"/>
        </w:rPr>
      </w:pPr>
    </w:p>
    <w:p w:rsidR="007D50ED" w:rsidRPr="007D50ED" w:rsidRDefault="007D50ED" w:rsidP="007D50ED">
      <w:pPr>
        <w:ind w:left="682"/>
        <w:rPr>
          <w:rFonts w:ascii="Arial" w:hAnsi="Arial" w:cs="Arial"/>
          <w:sz w:val="24"/>
          <w:szCs w:val="24"/>
        </w:rPr>
      </w:pPr>
      <w:r w:rsidRPr="007D50ED">
        <w:rPr>
          <w:rFonts w:ascii="Arial" w:hAnsi="Arial" w:cs="Arial"/>
          <w:sz w:val="24"/>
          <w:szCs w:val="24"/>
        </w:rPr>
        <w:t>Students’ knowledge of these areas will be assessed through weekly written exams and a final written exam at the completion of the course.</w:t>
      </w:r>
    </w:p>
    <w:p w:rsidR="007D50ED" w:rsidRDefault="007D50ED" w:rsidP="007D50ED">
      <w:pPr>
        <w:ind w:left="682"/>
        <w:rPr>
          <w:sz w:val="21"/>
        </w:rPr>
      </w:pPr>
    </w:p>
    <w:p w:rsidR="003118EA" w:rsidRDefault="003118EA">
      <w:bookmarkStart w:id="31" w:name="_GoBack"/>
      <w:bookmarkEnd w:id="31"/>
    </w:p>
    <w:sectPr w:rsidR="00311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 12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ED"/>
    <w:rsid w:val="003118EA"/>
    <w:rsid w:val="007D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ED"/>
    <w:pPr>
      <w:widowControl w:val="0"/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ms Rmn 12p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ED"/>
    <w:pPr>
      <w:widowControl w:val="0"/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ms Rmn 12p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 Stickle</dc:creator>
  <cp:lastModifiedBy>William B Stickle</cp:lastModifiedBy>
  <cp:revision>1</cp:revision>
  <dcterms:created xsi:type="dcterms:W3CDTF">2012-09-18T16:03:00Z</dcterms:created>
  <dcterms:modified xsi:type="dcterms:W3CDTF">2012-09-18T16:04:00Z</dcterms:modified>
</cp:coreProperties>
</file>